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722D7" w14:textId="0850F1CD" w:rsidR="00EB1BB2" w:rsidRDefault="00EB1BB2" w:rsidP="001D3790">
      <w:pPr>
        <w:spacing w:after="107"/>
        <w:jc w:val="both"/>
        <w:outlineLvl w:val="1"/>
        <w:rPr>
          <w:rFonts w:ascii="Calibri" w:eastAsia="Times New Roman" w:hAnsi="Calibri" w:cs="Calibri"/>
          <w:b/>
          <w:bCs/>
          <w:kern w:val="0"/>
          <w:sz w:val="32"/>
          <w:szCs w:val="32"/>
          <w:lang w:eastAsia="en-GB"/>
          <w14:ligatures w14:val="none"/>
        </w:rPr>
      </w:pPr>
      <w:r>
        <w:rPr>
          <w:rFonts w:ascii="Calibri" w:eastAsia="Times New Roman" w:hAnsi="Calibri" w:cs="Calibri"/>
          <w:b/>
          <w:bCs/>
          <w:noProof/>
          <w:kern w:val="0"/>
          <w:sz w:val="32"/>
          <w:szCs w:val="32"/>
          <w:lang w:eastAsia="en-GB"/>
        </w:rPr>
        <w:drawing>
          <wp:inline distT="0" distB="0" distL="0" distR="0" wp14:anchorId="495B4086" wp14:editId="0644C386">
            <wp:extent cx="5731510" cy="1840865"/>
            <wp:effectExtent l="0" t="0" r="0" b="635"/>
            <wp:docPr id="70558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80377" name="Picture 70558037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1840865"/>
                    </a:xfrm>
                    <a:prstGeom prst="rect">
                      <a:avLst/>
                    </a:prstGeom>
                  </pic:spPr>
                </pic:pic>
              </a:graphicData>
            </a:graphic>
          </wp:inline>
        </w:drawing>
      </w:r>
    </w:p>
    <w:p w14:paraId="0D83A35F" w14:textId="5E96BE15" w:rsidR="001D3790" w:rsidRPr="00EB1BB2" w:rsidRDefault="001D3790" w:rsidP="001D3790">
      <w:pPr>
        <w:spacing w:after="107"/>
        <w:jc w:val="both"/>
        <w:outlineLvl w:val="1"/>
        <w:rPr>
          <w:rFonts w:ascii="Calibri" w:eastAsia="Times New Roman" w:hAnsi="Calibri" w:cs="Calibri"/>
          <w:b/>
          <w:bCs/>
          <w:color w:val="000000"/>
          <w:kern w:val="0"/>
          <w:sz w:val="32"/>
          <w:szCs w:val="32"/>
          <w:lang w:eastAsia="en-GB"/>
          <w14:ligatures w14:val="none"/>
        </w:rPr>
      </w:pPr>
      <w:r w:rsidRPr="00EB1BB2">
        <w:rPr>
          <w:rFonts w:ascii="Calibri" w:eastAsia="Times New Roman" w:hAnsi="Calibri" w:cs="Calibri"/>
          <w:b/>
          <w:bCs/>
          <w:kern w:val="0"/>
          <w:sz w:val="32"/>
          <w:szCs w:val="32"/>
          <w:lang w:eastAsia="en-GB"/>
          <w14:ligatures w14:val="none"/>
        </w:rPr>
        <w:t>IUCN Peatlands Conference “Water Connections from Source to Sea</w:t>
      </w:r>
    </w:p>
    <w:p w14:paraId="5F8302E9" w14:textId="6C046AF6" w:rsidR="001D3790" w:rsidRPr="00EB1BB2" w:rsidRDefault="001D3790" w:rsidP="00EB1BB2">
      <w:pPr>
        <w:spacing w:after="107"/>
        <w:jc w:val="center"/>
        <w:outlineLvl w:val="1"/>
        <w:rPr>
          <w:rFonts w:ascii="Calibri" w:eastAsia="Times New Roman" w:hAnsi="Calibri" w:cs="Calibri"/>
          <w:b/>
          <w:bCs/>
          <w:color w:val="000000"/>
          <w:kern w:val="0"/>
          <w:sz w:val="36"/>
          <w:szCs w:val="36"/>
          <w:lang w:eastAsia="en-GB"/>
          <w14:ligatures w14:val="none"/>
        </w:rPr>
      </w:pPr>
      <w:r w:rsidRPr="00EB1BB2">
        <w:rPr>
          <w:rFonts w:ascii="Calibri" w:eastAsia="Times New Roman" w:hAnsi="Calibri" w:cs="Calibri"/>
          <w:b/>
          <w:bCs/>
          <w:color w:val="000000"/>
          <w:kern w:val="0"/>
          <w:sz w:val="36"/>
          <w:szCs w:val="36"/>
          <w:lang w:eastAsia="en-GB"/>
          <w14:ligatures w14:val="none"/>
        </w:rPr>
        <w:t>Programme</w:t>
      </w:r>
    </w:p>
    <w:p w14:paraId="04C130A1" w14:textId="07276613" w:rsidR="00C4750A" w:rsidRPr="00EB1BB2" w:rsidRDefault="00C4750A" w:rsidP="001D3790">
      <w:pPr>
        <w:spacing w:after="107"/>
        <w:jc w:val="both"/>
        <w:outlineLvl w:val="1"/>
        <w:rPr>
          <w:rFonts w:ascii="Calibri" w:eastAsia="Times New Roman" w:hAnsi="Calibri" w:cs="Calibri"/>
          <w:b/>
          <w:bCs/>
          <w:color w:val="000000"/>
          <w:kern w:val="0"/>
          <w:lang w:eastAsia="en-GB"/>
          <w14:ligatures w14:val="none"/>
        </w:rPr>
      </w:pPr>
      <w:r w:rsidRPr="00EB1BB2">
        <w:rPr>
          <w:rFonts w:ascii="Calibri" w:eastAsia="Times New Roman" w:hAnsi="Calibri" w:cs="Calibri"/>
          <w:b/>
          <w:bCs/>
          <w:color w:val="000000"/>
          <w:kern w:val="0"/>
          <w:lang w:eastAsia="en-GB"/>
          <w14:ligatures w14:val="none"/>
        </w:rPr>
        <w:t>Tuesday 30</w:t>
      </w:r>
      <w:r w:rsidRPr="00EB1BB2">
        <w:rPr>
          <w:rFonts w:ascii="Calibri" w:eastAsia="Times New Roman" w:hAnsi="Calibri" w:cs="Calibri"/>
          <w:b/>
          <w:bCs/>
          <w:color w:val="000000"/>
          <w:kern w:val="0"/>
          <w:vertAlign w:val="superscript"/>
          <w:lang w:eastAsia="en-GB"/>
          <w14:ligatures w14:val="none"/>
        </w:rPr>
        <w:t>th</w:t>
      </w:r>
      <w:r w:rsidRPr="00EB1BB2">
        <w:rPr>
          <w:rFonts w:ascii="Calibri" w:eastAsia="Times New Roman" w:hAnsi="Calibri" w:cs="Calibri"/>
          <w:b/>
          <w:bCs/>
          <w:color w:val="000000"/>
          <w:kern w:val="0"/>
          <w:lang w:eastAsia="en-GB"/>
          <w14:ligatures w14:val="none"/>
        </w:rPr>
        <w:t> September: Plenary sessions (live streamed)</w:t>
      </w:r>
    </w:p>
    <w:p w14:paraId="027348C3" w14:textId="77777777" w:rsidR="00C4750A" w:rsidRPr="00EB1BB2" w:rsidRDefault="00C4750A" w:rsidP="001D3790">
      <w:pPr>
        <w:spacing w:after="32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 </w:t>
      </w:r>
    </w:p>
    <w:p w14:paraId="08E1DAFE" w14:textId="6A956EF5"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 xml:space="preserve">9am – 11am             Delegate registration </w:t>
      </w:r>
    </w:p>
    <w:p w14:paraId="63F7CB3B" w14:textId="01AED6AB"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 xml:space="preserve">11am – 12pm          Conference welcome and introduction </w:t>
      </w:r>
    </w:p>
    <w:p w14:paraId="343C7179"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11am                        Poetry reading: </w:t>
      </w:r>
      <w:r w:rsidRPr="00EB1BB2">
        <w:rPr>
          <w:rFonts w:ascii="Calibri" w:eastAsia="Times New Roman" w:hAnsi="Calibri" w:cs="Calibri"/>
          <w:i/>
          <w:iCs/>
          <w:color w:val="000000"/>
          <w:kern w:val="0"/>
          <w:lang w:eastAsia="en-GB"/>
          <w14:ligatures w14:val="none"/>
        </w:rPr>
        <w:t>Angeline King</w:t>
      </w:r>
    </w:p>
    <w:p w14:paraId="0DD9FD09"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11.10am                    IUCN UK Peatland Programme welcome: </w:t>
      </w:r>
      <w:r w:rsidRPr="00EB1BB2">
        <w:rPr>
          <w:rFonts w:ascii="Calibri" w:eastAsia="Times New Roman" w:hAnsi="Calibri" w:cs="Calibri"/>
          <w:i/>
          <w:iCs/>
          <w:color w:val="000000"/>
          <w:kern w:val="0"/>
          <w:lang w:eastAsia="en-GB"/>
          <w14:ligatures w14:val="none"/>
        </w:rPr>
        <w:t>Jane Akerman, Programme Manager, IUCN UK Peatland Programme</w:t>
      </w:r>
    </w:p>
    <w:p w14:paraId="7ECD0015"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11.25am                   Welcome address: </w:t>
      </w:r>
      <w:r w:rsidRPr="00EB1BB2">
        <w:rPr>
          <w:rFonts w:ascii="Calibri" w:eastAsia="Times New Roman" w:hAnsi="Calibri" w:cs="Calibri"/>
          <w:i/>
          <w:iCs/>
          <w:color w:val="000000"/>
          <w:kern w:val="0"/>
          <w:lang w:eastAsia="en-GB"/>
          <w14:ligatures w14:val="none"/>
        </w:rPr>
        <w:t>Julie Thompson, Head of Environment, Marine and Fisheries Group, DAERA  </w:t>
      </w:r>
    </w:p>
    <w:p w14:paraId="3CA597C0" w14:textId="7059219D"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11.40am                   Northern Ireland’s Peatland Strategy and current initiatives: </w:t>
      </w:r>
      <w:r w:rsidRPr="00EB1BB2">
        <w:rPr>
          <w:rFonts w:ascii="Calibri" w:eastAsia="Times New Roman" w:hAnsi="Calibri" w:cs="Calibri"/>
          <w:i/>
          <w:iCs/>
          <w:color w:val="000000"/>
          <w:kern w:val="0"/>
          <w:lang w:eastAsia="en-GB"/>
          <w14:ligatures w14:val="none"/>
        </w:rPr>
        <w:t>Mark Preston, Head of Peatland Policy Team, DAERA                                    </w:t>
      </w:r>
    </w:p>
    <w:p w14:paraId="2E9CE18E" w14:textId="041953B8"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 xml:space="preserve">12pm – 1pm             Lunch </w:t>
      </w:r>
    </w:p>
    <w:p w14:paraId="5385CBEB" w14:textId="382A51D1"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 xml:space="preserve">1pm – 2.30pm          Peatlands Without Borders: Why Global Action Matters </w:t>
      </w:r>
    </w:p>
    <w:p w14:paraId="4EECCD36"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The UK peatland community is part of a growing number of nations calling for greater understanding, protection and restoration of peatland ecosystems. This session will showcase the IUCN UK Peatland Programme’s role on the international stage, including the development of a Red List for peatland ecosystems and the forthcoming IUCN World Conservation Congress, where we are calling for the adoption of a motion to develop a unified global definition of peat and peatlands. Hear from our partners at the UN Environment Programme-led Global Peatlands Initiative about the outcomes from Ramsar COP15, and join our Virtual Peatlands Pavilion world tour to explore peatlands around the globe.</w:t>
      </w:r>
    </w:p>
    <w:p w14:paraId="6D897E76"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Speakers </w:t>
      </w:r>
    </w:p>
    <w:p w14:paraId="4EC559A5"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Emma Hinchliffe, Director, IUCN UK Peatland Programme</w:t>
      </w:r>
    </w:p>
    <w:p w14:paraId="040CF4A0"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lastRenderedPageBreak/>
        <w:t>Richard Lindsay, Peatland Consultant, Richard Lindsay Environment Arts and Letters</w:t>
      </w:r>
    </w:p>
    <w:p w14:paraId="00113DE6"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Juan Carlos Vasquez, Head of the Biodiversity, People, and Landscape Unit, United Nations Environment Programme</w:t>
      </w:r>
    </w:p>
    <w:p w14:paraId="308054A2"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Marko Kohv, Research Fellow, University of Tartu</w:t>
      </w:r>
    </w:p>
    <w:p w14:paraId="463B878B" w14:textId="77777777" w:rsidR="00C4750A" w:rsidRPr="00EB1BB2" w:rsidRDefault="00C4750A" w:rsidP="001D3790">
      <w:pPr>
        <w:spacing w:afterLines="100" w:after="240"/>
        <w:jc w:val="both"/>
        <w:rPr>
          <w:rFonts w:ascii="Calibri" w:eastAsia="Times New Roman" w:hAnsi="Calibri" w:cs="Calibri"/>
          <w:b/>
          <w:bCs/>
          <w:color w:val="000000"/>
          <w:kern w:val="0"/>
          <w:lang w:eastAsia="en-GB"/>
          <w14:ligatures w14:val="none"/>
        </w:rPr>
      </w:pPr>
      <w:r w:rsidRPr="00EB1BB2">
        <w:rPr>
          <w:rFonts w:ascii="Calibri" w:eastAsia="Times New Roman" w:hAnsi="Calibri" w:cs="Calibri"/>
          <w:b/>
          <w:bCs/>
          <w:i/>
          <w:iCs/>
          <w:color w:val="000000"/>
          <w:kern w:val="0"/>
          <w:lang w:val="en-US" w:eastAsia="en-GB"/>
          <w14:ligatures w14:val="none"/>
        </w:rPr>
        <w:t>Māra Pakalne, LIFE PeatCarbon Project Manager, University of Latvia</w:t>
      </w:r>
    </w:p>
    <w:p w14:paraId="3AFE246F" w14:textId="5AB044B2"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  </w:t>
      </w:r>
    </w:p>
    <w:p w14:paraId="42C87C4F" w14:textId="29996ACB"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3pm – 4.30pm          Water Connections: Bridging Science, Policy and Practice for a Resilient Future </w:t>
      </w:r>
    </w:p>
    <w:p w14:paraId="2055AF34"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This plenary session will spotlight the critical role of peatlands in the UK water environment, bringing together leading scientists with water industry and statutory representatives to explore how evidence-based research can inform and transform policy. Through rapid-fire lightning talks, experts will present headline findings - such as how well-managed peatlands can reduce flood peaks and improve water quality - followed by a chaired panel discussion delving into the policy implications. The session aims to drive forward conversations around water security, peatland conservation, and the commitments needed from all four UK nations. It will also explore opportunities for innovation, highlight knowledge gaps, and consider how current policy frameworks support or hinder integrated water and peatland outcomes.</w:t>
      </w:r>
    </w:p>
    <w:p w14:paraId="122F22D4"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Speakers</w:t>
      </w:r>
    </w:p>
    <w:p w14:paraId="3557D6B0"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David Smith, Natural Resources Manager, South West Water</w:t>
      </w:r>
    </w:p>
    <w:p w14:paraId="05D3F635"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Philip Jordan, Professor of Catchment Science, University of Ulster</w:t>
      </w:r>
    </w:p>
    <w:p w14:paraId="2F9901AF"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Raymond Flynn, Reader in the School of Natural and Built Environment, Queen’s University Belfast</w:t>
      </w:r>
    </w:p>
    <w:p w14:paraId="1BE2536B"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Florence Renou-Wilson, Senior Lecturer and Principal Investigator, University College Dublin</w:t>
      </w:r>
    </w:p>
    <w:p w14:paraId="54A6F63A"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Additional panel members</w:t>
      </w:r>
    </w:p>
    <w:p w14:paraId="2440FE6A"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Jake White, Team Leader, National Peatland Action Programme, Natural Resources Wales</w:t>
      </w:r>
    </w:p>
    <w:p w14:paraId="2C872770" w14:textId="68044129"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i/>
          <w:iCs/>
          <w:color w:val="000000"/>
          <w:kern w:val="0"/>
          <w:lang w:eastAsia="en-GB"/>
          <w14:ligatures w14:val="none"/>
        </w:rPr>
        <w:t>Katharine Birdsall, Senior Peatland Advisor, Environment Agency</w:t>
      </w:r>
    </w:p>
    <w:p w14:paraId="3A81B2DC" w14:textId="37484884"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 xml:space="preserve">5.30pm – 6.30pm    Peatland Bingo </w:t>
      </w:r>
    </w:p>
    <w:p w14:paraId="1CB78355" w14:textId="77777777"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Join our informal networking session to get to know fellow delegates and win some peatland-themed prizes.</w:t>
      </w:r>
    </w:p>
    <w:p w14:paraId="47360C73" w14:textId="6B12C059" w:rsidR="00C4750A" w:rsidRPr="00EB1BB2" w:rsidRDefault="00C4750A" w:rsidP="001D3790">
      <w:pPr>
        <w:spacing w:afterLines="100" w:after="240"/>
        <w:jc w:val="both"/>
        <w:rPr>
          <w:rFonts w:ascii="Calibri" w:eastAsia="Times New Roman" w:hAnsi="Calibri" w:cs="Calibri"/>
          <w:color w:val="000000"/>
          <w:kern w:val="0"/>
          <w:lang w:eastAsia="en-GB"/>
          <w14:ligatures w14:val="none"/>
        </w:rPr>
      </w:pPr>
      <w:r w:rsidRPr="00EB1BB2">
        <w:rPr>
          <w:rFonts w:ascii="Calibri" w:eastAsia="Times New Roman" w:hAnsi="Calibri" w:cs="Calibri"/>
          <w:color w:val="000000"/>
          <w:kern w:val="0"/>
          <w:lang w:eastAsia="en-GB"/>
          <w14:ligatures w14:val="none"/>
        </w:rPr>
        <w:t xml:space="preserve">6.30pm – 9.30pm    Poster and exhibition session </w:t>
      </w:r>
    </w:p>
    <w:p w14:paraId="4C0F2CC1" w14:textId="77777777" w:rsidR="00BE23ED" w:rsidRPr="00EB1BB2" w:rsidRDefault="00BE23ED" w:rsidP="001D3790">
      <w:pPr>
        <w:spacing w:afterLines="100" w:after="240"/>
        <w:jc w:val="both"/>
        <w:rPr>
          <w:rFonts w:ascii="Calibri" w:hAnsi="Calibri" w:cs="Calibri"/>
        </w:rPr>
      </w:pPr>
    </w:p>
    <w:sectPr w:rsidR="00BE23ED" w:rsidRPr="00EB1B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50A"/>
    <w:rsid w:val="001D3790"/>
    <w:rsid w:val="003135D0"/>
    <w:rsid w:val="00355C6E"/>
    <w:rsid w:val="003C6E82"/>
    <w:rsid w:val="005671B6"/>
    <w:rsid w:val="00617620"/>
    <w:rsid w:val="006C30D8"/>
    <w:rsid w:val="007671BF"/>
    <w:rsid w:val="007F41C2"/>
    <w:rsid w:val="00BE23ED"/>
    <w:rsid w:val="00C4750A"/>
    <w:rsid w:val="00D5720A"/>
    <w:rsid w:val="00EB1BB2"/>
    <w:rsid w:val="00F91BF8"/>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4:docId w14:val="10F1E0E9"/>
  <w15:chartTrackingRefBased/>
  <w15:docId w15:val="{28CF5429-ED1F-2840-A204-349AA781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L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5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75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5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5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5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50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50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50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5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5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475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5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5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5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5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5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5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50A"/>
    <w:rPr>
      <w:rFonts w:eastAsiaTheme="majorEastAsia" w:cstheme="majorBidi"/>
      <w:color w:val="272727" w:themeColor="text1" w:themeTint="D8"/>
    </w:rPr>
  </w:style>
  <w:style w:type="paragraph" w:styleId="Title">
    <w:name w:val="Title"/>
    <w:basedOn w:val="Normal"/>
    <w:next w:val="Normal"/>
    <w:link w:val="TitleChar"/>
    <w:uiPriority w:val="10"/>
    <w:qFormat/>
    <w:rsid w:val="00C4750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5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50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5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50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750A"/>
    <w:rPr>
      <w:i/>
      <w:iCs/>
      <w:color w:val="404040" w:themeColor="text1" w:themeTint="BF"/>
    </w:rPr>
  </w:style>
  <w:style w:type="paragraph" w:styleId="ListParagraph">
    <w:name w:val="List Paragraph"/>
    <w:basedOn w:val="Normal"/>
    <w:uiPriority w:val="34"/>
    <w:qFormat/>
    <w:rsid w:val="00C4750A"/>
    <w:pPr>
      <w:ind w:left="720"/>
      <w:contextualSpacing/>
    </w:pPr>
  </w:style>
  <w:style w:type="character" w:styleId="IntenseEmphasis">
    <w:name w:val="Intense Emphasis"/>
    <w:basedOn w:val="DefaultParagraphFont"/>
    <w:uiPriority w:val="21"/>
    <w:qFormat/>
    <w:rsid w:val="00C4750A"/>
    <w:rPr>
      <w:i/>
      <w:iCs/>
      <w:color w:val="0F4761" w:themeColor="accent1" w:themeShade="BF"/>
    </w:rPr>
  </w:style>
  <w:style w:type="paragraph" w:styleId="IntenseQuote">
    <w:name w:val="Intense Quote"/>
    <w:basedOn w:val="Normal"/>
    <w:next w:val="Normal"/>
    <w:link w:val="IntenseQuoteChar"/>
    <w:uiPriority w:val="30"/>
    <w:qFormat/>
    <w:rsid w:val="00C475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50A"/>
    <w:rPr>
      <w:i/>
      <w:iCs/>
      <w:color w:val="0F4761" w:themeColor="accent1" w:themeShade="BF"/>
    </w:rPr>
  </w:style>
  <w:style w:type="character" w:styleId="IntenseReference">
    <w:name w:val="Intense Reference"/>
    <w:basedOn w:val="DefaultParagraphFont"/>
    <w:uiPriority w:val="32"/>
    <w:qFormat/>
    <w:rsid w:val="00C4750A"/>
    <w:rPr>
      <w:b/>
      <w:bCs/>
      <w:smallCaps/>
      <w:color w:val="0F4761" w:themeColor="accent1" w:themeShade="BF"/>
      <w:spacing w:val="5"/>
    </w:rPr>
  </w:style>
  <w:style w:type="character" w:styleId="Strong">
    <w:name w:val="Strong"/>
    <w:basedOn w:val="DefaultParagraphFont"/>
    <w:uiPriority w:val="22"/>
    <w:qFormat/>
    <w:rsid w:val="00C4750A"/>
    <w:rPr>
      <w:b/>
      <w:bCs/>
    </w:rPr>
  </w:style>
  <w:style w:type="character" w:customStyle="1" w:styleId="apple-converted-space">
    <w:name w:val="apple-converted-space"/>
    <w:basedOn w:val="DefaultParagraphFont"/>
    <w:rsid w:val="00C4750A"/>
  </w:style>
  <w:style w:type="paragraph" w:styleId="NormalWeb">
    <w:name w:val="Normal (Web)"/>
    <w:basedOn w:val="Normal"/>
    <w:uiPriority w:val="99"/>
    <w:semiHidden/>
    <w:unhideWhenUsed/>
    <w:rsid w:val="00C4750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C475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2976</Characters>
  <Application>Microsoft Office Word</Application>
  <DocSecurity>0</DocSecurity>
  <Lines>24</Lines>
  <Paragraphs>6</Paragraphs>
  <ScaleCrop>false</ScaleCrop>
  <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Māra Pakalne</dc:creator>
  <cp:keywords/>
  <dc:description/>
  <cp:lastModifiedBy>Māra Pakalne</cp:lastModifiedBy>
  <cp:revision>2</cp:revision>
  <dcterms:created xsi:type="dcterms:W3CDTF">2025-11-20T14:09:00Z</dcterms:created>
  <dcterms:modified xsi:type="dcterms:W3CDTF">2025-11-20T14:09:00Z</dcterms:modified>
</cp:coreProperties>
</file>